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7365D"/>
        </w:rPr>
        <w:t>GROW</w:t>
      </w:r>
      <w:r>
        <w:rPr>
          <w:color w:val="17365D"/>
          <w:spacing w:val="27"/>
        </w:rPr>
        <w:t> </w:t>
      </w:r>
      <w:r>
        <w:rPr>
          <w:color w:val="17365D"/>
        </w:rPr>
        <w:t>Trust</w:t>
      </w:r>
      <w:r>
        <w:rPr>
          <w:color w:val="17365D"/>
          <w:spacing w:val="29"/>
        </w:rPr>
        <w:t> </w:t>
      </w:r>
      <w:r>
        <w:rPr>
          <w:color w:val="17365D"/>
        </w:rPr>
        <w:t>Spring</w:t>
      </w:r>
      <w:r>
        <w:rPr>
          <w:color w:val="17365D"/>
          <w:spacing w:val="29"/>
        </w:rPr>
        <w:t> </w:t>
      </w:r>
      <w:r>
        <w:rPr>
          <w:color w:val="17365D"/>
          <w:spacing w:val="-4"/>
        </w:rPr>
        <w:t>2024</w:t>
      </w:r>
    </w:p>
    <w:p>
      <w:pPr>
        <w:pStyle w:val="BodyText"/>
        <w:spacing w:before="10"/>
        <w:rPr>
          <w:i w:val="0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895985</wp:posOffset>
                </wp:positionH>
                <wp:positionV relativeFrom="paragraph">
                  <wp:posOffset>60444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4.759386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z w:val="29"/>
        </w:rPr>
        <w:t>Manitoba</w:t>
      </w:r>
      <w:r>
        <w:rPr>
          <w:i/>
          <w:color w:val="4F81BD"/>
          <w:spacing w:val="70"/>
          <w:sz w:val="29"/>
        </w:rPr>
        <w:t> </w:t>
      </w:r>
      <w:r>
        <w:rPr>
          <w:i/>
          <w:color w:val="4F81BD"/>
          <w:sz w:val="29"/>
        </w:rPr>
        <w:t>Habitat</w:t>
      </w:r>
      <w:r>
        <w:rPr>
          <w:i/>
          <w:color w:val="4F81BD"/>
          <w:spacing w:val="71"/>
          <w:sz w:val="29"/>
        </w:rPr>
        <w:t> </w:t>
      </w:r>
      <w:r>
        <w:rPr>
          <w:i/>
          <w:color w:val="4F81BD"/>
          <w:sz w:val="29"/>
        </w:rPr>
        <w:t>Heritage</w:t>
      </w:r>
      <w:r>
        <w:rPr>
          <w:i/>
          <w:color w:val="4F81BD"/>
          <w:spacing w:val="70"/>
          <w:sz w:val="29"/>
        </w:rPr>
        <w:t> </w:t>
      </w:r>
      <w:r>
        <w:rPr>
          <w:i/>
          <w:color w:val="4F81BD"/>
          <w:spacing w:val="-2"/>
          <w:sz w:val="29"/>
        </w:rPr>
        <w:t>Corporation</w:t>
      </w:r>
    </w:p>
    <w:p>
      <w:pPr>
        <w:pStyle w:val="BodyText"/>
        <w:spacing w:before="104"/>
        <w:rPr>
          <w:i/>
          <w:sz w:val="29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spacing w:val="-9"/>
          <w:u w:val="single" w:color="000000"/>
        </w:rPr>
        <w:t>Proposal</w:t>
      </w:r>
      <w:r>
        <w:rPr>
          <w:i/>
          <w:color w:val="345A8A"/>
          <w:spacing w:val="-10"/>
          <w:u w:val="single" w:color="000000"/>
        </w:rPr>
        <w:t> </w:t>
      </w:r>
      <w:r>
        <w:rPr>
          <w:i/>
          <w:color w:val="345A8A"/>
          <w:spacing w:val="-4"/>
          <w:u w:val="single" w:color="000000"/>
        </w:rPr>
        <w:t>Title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Provide</w:t>
      </w:r>
      <w:r>
        <w:rPr>
          <w:i/>
          <w:spacing w:val="-12"/>
        </w:rPr>
        <w:t> </w:t>
      </w:r>
      <w:r>
        <w:rPr>
          <w:i/>
          <w:spacing w:val="-2"/>
        </w:rPr>
        <w:t>a</w:t>
      </w:r>
      <w:r>
        <w:rPr>
          <w:i/>
          <w:spacing w:val="-12"/>
        </w:rPr>
        <w:t> </w:t>
      </w:r>
      <w:r>
        <w:rPr>
          <w:i/>
          <w:spacing w:val="-2"/>
        </w:rPr>
        <w:t>short,</w:t>
      </w:r>
      <w:r>
        <w:rPr>
          <w:i/>
          <w:spacing w:val="-12"/>
        </w:rPr>
        <w:t> </w:t>
      </w:r>
      <w:r>
        <w:rPr>
          <w:i/>
          <w:spacing w:val="-2"/>
        </w:rPr>
        <w:t>descriptive</w:t>
      </w:r>
      <w:r>
        <w:rPr>
          <w:i/>
          <w:spacing w:val="-12"/>
        </w:rPr>
        <w:t> </w:t>
      </w:r>
      <w:r>
        <w:rPr>
          <w:i/>
          <w:spacing w:val="-2"/>
        </w:rPr>
        <w:t>title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clearly</w:t>
      </w:r>
      <w:r>
        <w:rPr>
          <w:i/>
          <w:spacing w:val="-12"/>
        </w:rPr>
        <w:t> </w:t>
      </w:r>
      <w:r>
        <w:rPr>
          <w:i/>
          <w:spacing w:val="-2"/>
        </w:rPr>
        <w:t>describes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proposal.</w:t>
      </w:r>
      <w:r>
        <w:rPr>
          <w:i/>
          <w:spacing w:val="-12"/>
        </w:rPr>
        <w:t> </w:t>
      </w:r>
      <w:r>
        <w:rPr>
          <w:i/>
          <w:spacing w:val="-2"/>
        </w:rPr>
        <w:t>If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has</w:t>
      </w:r>
      <w:r>
        <w:rPr>
          <w:i/>
          <w:spacing w:val="-12"/>
        </w:rPr>
        <w:t> </w:t>
      </w:r>
      <w:r>
        <w:rPr>
          <w:i/>
          <w:spacing w:val="-2"/>
        </w:rPr>
        <w:t>a</w:t>
      </w:r>
      <w:r>
        <w:rPr>
          <w:i/>
          <w:spacing w:val="-12"/>
        </w:rPr>
        <w:t> </w:t>
      </w:r>
      <w:r>
        <w:rPr>
          <w:i/>
          <w:spacing w:val="-2"/>
        </w:rPr>
        <w:t>similar</w:t>
      </w:r>
      <w:r>
        <w:rPr>
          <w:spacing w:val="-2"/>
        </w:rPr>
        <w:t> </w:t>
      </w:r>
      <w:r>
        <w:rPr/>
        <w:t>name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request,</w:t>
      </w:r>
      <w:r>
        <w:rPr>
          <w:spacing w:val="-5"/>
        </w:rPr>
        <w:t> </w:t>
      </w:r>
      <w:r>
        <w:rPr/>
        <w:t>add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unique</w:t>
      </w:r>
      <w:r>
        <w:rPr>
          <w:spacing w:val="-5"/>
        </w:rPr>
        <w:t> </w:t>
      </w:r>
      <w:r>
        <w:rPr/>
        <w:t>identifier.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125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190"/>
        <w:rPr>
          <w:i/>
          <w:sz w:val="21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spacing w:val="-9"/>
          <w:u w:val="single" w:color="000000"/>
        </w:rPr>
        <w:t>Proposal</w:t>
      </w:r>
      <w:r>
        <w:rPr>
          <w:i/>
          <w:color w:val="345A8A"/>
          <w:spacing w:val="-10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Budget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2"/>
        </w:rPr>
        <w:t>Total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 w:right="184"/>
      </w:pPr>
      <w:r>
        <w:rPr>
          <w:i/>
          <w:spacing w:val="-2"/>
        </w:rPr>
        <w:t>Enter</w:t>
      </w:r>
      <w:r>
        <w:rPr>
          <w:i/>
          <w:spacing w:val="-13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total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funding</w:t>
      </w:r>
      <w:r>
        <w:rPr>
          <w:i/>
          <w:spacing w:val="-12"/>
        </w:rPr>
        <w:t> </w:t>
      </w:r>
      <w:r>
        <w:rPr>
          <w:i/>
          <w:spacing w:val="-2"/>
        </w:rPr>
        <w:t>being</w:t>
      </w:r>
      <w:r>
        <w:rPr>
          <w:i/>
          <w:spacing w:val="-12"/>
        </w:rPr>
        <w:t> </w:t>
      </w:r>
      <w:r>
        <w:rPr>
          <w:i/>
          <w:spacing w:val="-2"/>
        </w:rPr>
        <w:t>requested</w:t>
      </w:r>
      <w:r>
        <w:rPr>
          <w:i/>
          <w:spacing w:val="-12"/>
        </w:rPr>
        <w:t> </w:t>
      </w:r>
      <w:r>
        <w:rPr>
          <w:i/>
          <w:spacing w:val="-2"/>
        </w:rPr>
        <w:t>from</w:t>
      </w:r>
      <w:r>
        <w:rPr>
          <w:i/>
          <w:spacing w:val="-13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GROW</w:t>
      </w:r>
      <w:r>
        <w:rPr>
          <w:i/>
          <w:spacing w:val="-12"/>
        </w:rPr>
        <w:t> </w:t>
      </w:r>
      <w:r>
        <w:rPr>
          <w:i/>
          <w:spacing w:val="-2"/>
        </w:rPr>
        <w:t>Trust</w:t>
      </w:r>
      <w:r>
        <w:rPr>
          <w:i/>
          <w:spacing w:val="-12"/>
        </w:rPr>
        <w:t> </w:t>
      </w:r>
      <w:r>
        <w:rPr>
          <w:i/>
          <w:spacing w:val="-2"/>
        </w:rPr>
        <w:t>(</w:t>
      </w:r>
      <w:r>
        <w:rPr>
          <w:i/>
          <w:color w:val="B8312F"/>
          <w:spacing w:val="-2"/>
        </w:rPr>
        <w:t>Establishment</w:t>
      </w:r>
      <w:r>
        <w:rPr>
          <w:i/>
          <w:color w:val="B8312F"/>
          <w:spacing w:val="-12"/>
        </w:rPr>
        <w:t> </w:t>
      </w:r>
      <w:r>
        <w:rPr>
          <w:i/>
          <w:color w:val="B8312F"/>
          <w:spacing w:val="-2"/>
        </w:rPr>
        <w:t>Request</w:t>
      </w:r>
      <w:r>
        <w:rPr>
          <w:i/>
          <w:color w:val="B8312F"/>
          <w:spacing w:val="-12"/>
        </w:rPr>
        <w:t> </w:t>
      </w:r>
      <w:r>
        <w:rPr>
          <w:i/>
          <w:spacing w:val="-2"/>
        </w:rPr>
        <w:t>+</w:t>
      </w:r>
      <w:r>
        <w:rPr>
          <w:spacing w:val="-2"/>
        </w:rPr>
        <w:t> </w:t>
      </w:r>
      <w:r>
        <w:rPr>
          <w:color w:val="B8312F"/>
        </w:rPr>
        <w:t>Annual Trust Incentive Payment Request</w:t>
      </w:r>
      <w:r>
        <w:rPr/>
        <w:t>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</w:pPr>
      <w:r>
        <w:rPr>
          <w:color w:val="365F91"/>
          <w:spacing w:val="-4"/>
        </w:rPr>
        <w:t>Establishment</w:t>
      </w:r>
      <w:r>
        <w:rPr>
          <w:color w:val="365F91"/>
          <w:spacing w:val="7"/>
        </w:rPr>
        <w:t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Enter</w:t>
      </w:r>
      <w:r>
        <w:rPr>
          <w:i/>
          <w:spacing w:val="-2"/>
        </w:rPr>
        <w:t> </w:t>
      </w:r>
      <w:r>
        <w:rPr>
          <w:i/>
          <w:spacing w:val="-4"/>
        </w:rPr>
        <w:t>the</w:t>
      </w:r>
      <w:r>
        <w:rPr>
          <w:i/>
          <w:spacing w:val="-2"/>
        </w:rPr>
        <w:t> </w:t>
      </w:r>
      <w:r>
        <w:rPr>
          <w:i/>
          <w:spacing w:val="-4"/>
        </w:rPr>
        <w:t>project</w:t>
      </w:r>
      <w:r>
        <w:rPr>
          <w:i/>
          <w:spacing w:val="-2"/>
        </w:rPr>
        <w:t> </w:t>
      </w:r>
      <w:r>
        <w:rPr>
          <w:i/>
          <w:spacing w:val="-4"/>
        </w:rPr>
        <w:t>Establishment</w:t>
      </w:r>
      <w:r>
        <w:rPr>
          <w:i/>
          <w:spacing w:val="-2"/>
        </w:rPr>
        <w:t> </w:t>
      </w:r>
      <w:r>
        <w:rPr>
          <w:i/>
          <w:spacing w:val="-4"/>
        </w:rPr>
        <w:t>portion*</w:t>
      </w:r>
      <w:r>
        <w:rPr>
          <w:i/>
          <w:spacing w:val="-2"/>
        </w:rPr>
        <w:t> </w:t>
      </w:r>
      <w:r>
        <w:rPr>
          <w:i/>
          <w:spacing w:val="-4"/>
        </w:rPr>
        <w:t>of</w:t>
      </w:r>
      <w:r>
        <w:rPr>
          <w:i/>
          <w:spacing w:val="-1"/>
        </w:rPr>
        <w:t> </w:t>
      </w:r>
      <w:r>
        <w:rPr>
          <w:i/>
          <w:spacing w:val="-4"/>
        </w:rPr>
        <w:t>the</w:t>
      </w:r>
      <w:r>
        <w:rPr>
          <w:i/>
          <w:spacing w:val="-2"/>
        </w:rPr>
        <w:t> </w:t>
      </w:r>
      <w:r>
        <w:rPr>
          <w:i/>
          <w:spacing w:val="-4"/>
        </w:rPr>
        <w:t>total</w:t>
      </w:r>
      <w:r>
        <w:rPr>
          <w:i/>
          <w:spacing w:val="-2"/>
        </w:rPr>
        <w:t> </w:t>
      </w:r>
      <w:r>
        <w:rPr>
          <w:i/>
          <w:spacing w:val="-4"/>
        </w:rPr>
        <w:t>Trust</w:t>
      </w:r>
      <w:r>
        <w:rPr>
          <w:i/>
          <w:spacing w:val="-2"/>
        </w:rPr>
        <w:t> </w:t>
      </w:r>
      <w:r>
        <w:rPr>
          <w:i/>
          <w:spacing w:val="-4"/>
        </w:rPr>
        <w:t>project</w:t>
      </w:r>
      <w:r>
        <w:rPr>
          <w:i/>
          <w:spacing w:val="-2"/>
        </w:rPr>
        <w:t> </w:t>
      </w:r>
      <w:r>
        <w:rPr>
          <w:i/>
          <w:spacing w:val="-4"/>
        </w:rPr>
        <w:t>request.</w:t>
      </w:r>
    </w:p>
    <w:p>
      <w:pPr>
        <w:pStyle w:val="BodyText"/>
        <w:spacing w:line="230" w:lineRule="auto" w:before="291"/>
        <w:ind w:left="140" w:right="409"/>
        <w:rPr>
          <w:rFonts w:ascii="Arial"/>
          <w:i/>
          <w:sz w:val="22"/>
        </w:rPr>
      </w:pPr>
      <w:r>
        <w:rPr>
          <w:i/>
          <w:spacing w:val="-2"/>
        </w:rPr>
        <w:t>*Establishment</w:t>
      </w:r>
      <w:r>
        <w:rPr>
          <w:i/>
          <w:spacing w:val="-13"/>
        </w:rPr>
        <w:t> </w:t>
      </w:r>
      <w:r>
        <w:rPr>
          <w:i/>
          <w:spacing w:val="-2"/>
        </w:rPr>
        <w:t>portion</w:t>
      </w:r>
      <w:r>
        <w:rPr>
          <w:i/>
          <w:spacing w:val="-12"/>
        </w:rPr>
        <w:t> </w:t>
      </w:r>
      <w:r>
        <w:rPr>
          <w:i/>
          <w:spacing w:val="-2"/>
        </w:rPr>
        <w:t>=</w:t>
      </w:r>
      <w:r>
        <w:rPr>
          <w:i/>
          <w:spacing w:val="-12"/>
        </w:rPr>
        <w:t> </w:t>
      </w:r>
      <w:r>
        <w:rPr>
          <w:i/>
          <w:spacing w:val="-2"/>
        </w:rPr>
        <w:t>(Direct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Costs</w:t>
      </w:r>
      <w:r>
        <w:rPr>
          <w:i/>
          <w:spacing w:val="-12"/>
        </w:rPr>
        <w:t> </w:t>
      </w:r>
      <w:r>
        <w:rPr>
          <w:i/>
          <w:spacing w:val="-2"/>
        </w:rPr>
        <w:t>+</w:t>
      </w:r>
      <w:r>
        <w:rPr>
          <w:i/>
          <w:spacing w:val="-12"/>
        </w:rPr>
        <w:t> </w:t>
      </w:r>
      <w:r>
        <w:rPr>
          <w:i/>
          <w:spacing w:val="-2"/>
        </w:rPr>
        <w:t>Delivery</w:t>
      </w:r>
      <w:r>
        <w:rPr>
          <w:i/>
          <w:spacing w:val="-13"/>
        </w:rPr>
        <w:t> </w:t>
      </w:r>
      <w:r>
        <w:rPr>
          <w:i/>
          <w:spacing w:val="-2"/>
        </w:rPr>
        <w:t>Costs)</w:t>
      </w:r>
      <w:r>
        <w:rPr>
          <w:i/>
          <w:spacing w:val="-12"/>
        </w:rPr>
        <w:t> </w:t>
      </w:r>
      <w:r>
        <w:rPr>
          <w:i/>
          <w:spacing w:val="-2"/>
        </w:rPr>
        <w:t>-</w:t>
      </w:r>
      <w:r>
        <w:rPr>
          <w:i/>
          <w:spacing w:val="-12"/>
        </w:rPr>
        <w:t> </w:t>
      </w:r>
      <w:r>
        <w:rPr>
          <w:i/>
          <w:spacing w:val="-2"/>
        </w:rPr>
        <w:t>Annual</w:t>
      </w:r>
      <w:r>
        <w:rPr>
          <w:i/>
          <w:spacing w:val="-12"/>
        </w:rPr>
        <w:t> </w:t>
      </w:r>
      <w:r>
        <w:rPr>
          <w:i/>
          <w:spacing w:val="-2"/>
        </w:rPr>
        <w:t>Incentive</w:t>
      </w:r>
      <w:r>
        <w:rPr>
          <w:i/>
          <w:spacing w:val="-12"/>
        </w:rPr>
        <w:t> </w:t>
      </w:r>
      <w:r>
        <w:rPr>
          <w:i/>
          <w:spacing w:val="-2"/>
        </w:rPr>
        <w:t>Payments.</w:t>
      </w:r>
      <w:r>
        <w:rPr>
          <w:spacing w:val="-2"/>
        </w:rPr>
        <w:t> </w:t>
      </w:r>
      <w:r>
        <w:rPr/>
        <w:t>See Eligible Expenses in the </w:t>
      </w:r>
      <w:hyperlink r:id="rId7">
        <w:r>
          <w:rPr>
            <w:rFonts w:ascii="Arial"/>
            <w:i/>
            <w:color w:val="3379B7"/>
            <w:sz w:val="22"/>
          </w:rPr>
          <w:t>Guidelines</w:t>
        </w:r>
      </w:hyperlink>
      <w:r>
        <w:rPr>
          <w:rFonts w:ascii="Arial"/>
          <w:i/>
          <w:color w:val="414141"/>
          <w:sz w:val="22"/>
        </w:rPr>
        <w:t>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  <w:spacing w:before="242"/>
      </w:pPr>
      <w:r>
        <w:rPr>
          <w:color w:val="365F91"/>
          <w:spacing w:val="-4"/>
        </w:rPr>
        <w:t>Annual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Trust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Incentive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Payment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Request</w:t>
      </w:r>
      <w:r>
        <w:rPr>
          <w:color w:val="FF0000"/>
          <w:spacing w:val="-4"/>
        </w:rPr>
        <w:t>*</w:t>
      </w:r>
    </w:p>
    <w:p>
      <w:pPr>
        <w:pStyle w:val="BodyText"/>
        <w:spacing w:line="230" w:lineRule="auto" w:before="4"/>
        <w:ind w:left="140" w:right="409"/>
      </w:pPr>
      <w:r>
        <w:rPr>
          <w:i/>
          <w:spacing w:val="-4"/>
        </w:rPr>
        <w:t>Enter</w:t>
      </w:r>
      <w:r>
        <w:rPr>
          <w:i/>
          <w:spacing w:val="-5"/>
        </w:rPr>
        <w:t> </w:t>
      </w:r>
      <w:r>
        <w:rPr>
          <w:i/>
          <w:spacing w:val="-4"/>
        </w:rPr>
        <w:t>the</w:t>
      </w:r>
      <w:r>
        <w:rPr>
          <w:i/>
          <w:spacing w:val="-5"/>
        </w:rPr>
        <w:t> </w:t>
      </w:r>
      <w:r>
        <w:rPr>
          <w:i/>
          <w:spacing w:val="-4"/>
        </w:rPr>
        <w:t>total</w:t>
      </w:r>
      <w:r>
        <w:rPr>
          <w:i/>
          <w:spacing w:val="-5"/>
        </w:rPr>
        <w:t> </w:t>
      </w:r>
      <w:r>
        <w:rPr>
          <w:i/>
          <w:spacing w:val="-4"/>
        </w:rPr>
        <w:t>Annual</w:t>
      </w:r>
      <w:r>
        <w:rPr>
          <w:i/>
          <w:spacing w:val="-5"/>
        </w:rPr>
        <w:t> </w:t>
      </w:r>
      <w:r>
        <w:rPr>
          <w:i/>
          <w:spacing w:val="-4"/>
        </w:rPr>
        <w:t>Trust</w:t>
      </w:r>
      <w:r>
        <w:rPr>
          <w:i/>
          <w:spacing w:val="-5"/>
        </w:rPr>
        <w:t> </w:t>
      </w:r>
      <w:r>
        <w:rPr>
          <w:i/>
          <w:spacing w:val="-4"/>
        </w:rPr>
        <w:t>Incentive</w:t>
      </w:r>
      <w:r>
        <w:rPr>
          <w:i/>
          <w:spacing w:val="-5"/>
        </w:rPr>
        <w:t> </w:t>
      </w:r>
      <w:r>
        <w:rPr>
          <w:i/>
          <w:spacing w:val="-4"/>
        </w:rPr>
        <w:t>Payment</w:t>
      </w:r>
      <w:r>
        <w:rPr>
          <w:i/>
          <w:spacing w:val="-5"/>
        </w:rPr>
        <w:t> </w:t>
      </w:r>
      <w:r>
        <w:rPr>
          <w:i/>
          <w:spacing w:val="-4"/>
        </w:rPr>
        <w:t>amount</w:t>
      </w:r>
      <w:r>
        <w:rPr>
          <w:i/>
          <w:spacing w:val="-5"/>
        </w:rPr>
        <w:t> </w:t>
      </w:r>
      <w:r>
        <w:rPr>
          <w:i/>
          <w:spacing w:val="-4"/>
        </w:rPr>
        <w:t>(</w:t>
      </w:r>
      <w:r>
        <w:rPr>
          <w:i/>
          <w:color w:val="B8312F"/>
          <w:spacing w:val="-4"/>
        </w:rPr>
        <w:t>including</w:t>
      </w:r>
      <w:r>
        <w:rPr>
          <w:i/>
          <w:color w:val="B8312F"/>
          <w:spacing w:val="-5"/>
        </w:rPr>
        <w:t> </w:t>
      </w:r>
      <w:r>
        <w:rPr>
          <w:i/>
          <w:color w:val="B8312F"/>
          <w:spacing w:val="-4"/>
        </w:rPr>
        <w:t>temporary</w:t>
      </w:r>
      <w:r>
        <w:rPr>
          <w:i/>
          <w:color w:val="B8312F"/>
          <w:spacing w:val="-5"/>
        </w:rPr>
        <w:t> </w:t>
      </w:r>
      <w:r>
        <w:rPr>
          <w:i/>
          <w:color w:val="B8312F"/>
          <w:spacing w:val="-4"/>
        </w:rPr>
        <w:t>wetlands</w:t>
      </w:r>
      <w:r>
        <w:rPr>
          <w:color w:val="B8312F"/>
          <w:spacing w:val="-4"/>
        </w:rPr>
        <w:t> </w:t>
      </w:r>
      <w:r>
        <w:rPr>
          <w:color w:val="B8312F"/>
        </w:rPr>
        <w:t>incentive payments</w:t>
      </w:r>
      <w:r>
        <w:rPr/>
        <w:t>) of the Trust project request.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Match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Funds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6"/>
        </w:rPr>
        <w:t>Enter</w:t>
      </w:r>
      <w:r>
        <w:rPr>
          <w:i/>
        </w:rPr>
        <w:t> </w:t>
      </w:r>
      <w:r>
        <w:rPr>
          <w:i/>
          <w:spacing w:val="-6"/>
        </w:rPr>
        <w:t>total</w:t>
      </w:r>
      <w:r>
        <w:rPr>
          <w:i/>
          <w:spacing w:val="1"/>
        </w:rPr>
        <w:t> </w:t>
      </w:r>
      <w:r>
        <w:rPr>
          <w:i/>
          <w:spacing w:val="-6"/>
        </w:rPr>
        <w:t>amount</w:t>
      </w:r>
      <w:r>
        <w:rPr>
          <w:i/>
          <w:spacing w:val="1"/>
        </w:rPr>
        <w:t> </w:t>
      </w:r>
      <w:r>
        <w:rPr>
          <w:i/>
          <w:spacing w:val="-6"/>
        </w:rPr>
        <w:t>of</w:t>
      </w:r>
      <w:r>
        <w:rPr>
          <w:i/>
          <w:spacing w:val="1"/>
        </w:rPr>
        <w:t> </w:t>
      </w:r>
      <w:r>
        <w:rPr>
          <w:i/>
          <w:spacing w:val="-6"/>
        </w:rPr>
        <w:t>matching</w:t>
      </w:r>
      <w:r>
        <w:rPr>
          <w:i/>
          <w:spacing w:val="1"/>
        </w:rPr>
        <w:t> </w:t>
      </w:r>
      <w:r>
        <w:rPr>
          <w:i/>
          <w:spacing w:val="-6"/>
        </w:rPr>
        <w:t>funds,</w:t>
      </w:r>
      <w:r>
        <w:rPr>
          <w:i/>
        </w:rPr>
        <w:t> </w:t>
      </w:r>
      <w:r>
        <w:rPr>
          <w:i/>
          <w:spacing w:val="-6"/>
        </w:rPr>
        <w:t>including</w:t>
      </w:r>
      <w:r>
        <w:rPr>
          <w:i/>
          <w:spacing w:val="1"/>
        </w:rPr>
        <w:t> </w:t>
      </w:r>
      <w:r>
        <w:rPr>
          <w:i/>
          <w:spacing w:val="-6"/>
        </w:rPr>
        <w:t>cash</w:t>
      </w:r>
      <w:r>
        <w:rPr>
          <w:i/>
          <w:spacing w:val="1"/>
        </w:rPr>
        <w:t> </w:t>
      </w:r>
      <w:r>
        <w:rPr>
          <w:i/>
          <w:spacing w:val="-6"/>
        </w:rPr>
        <w:t>and</w:t>
      </w:r>
      <w:r>
        <w:rPr>
          <w:i/>
          <w:spacing w:val="1"/>
        </w:rPr>
        <w:t> </w:t>
      </w:r>
      <w:r>
        <w:rPr>
          <w:i/>
          <w:spacing w:val="-6"/>
        </w:rPr>
        <w:t>in-kind</w:t>
      </w:r>
      <w:r>
        <w:rPr>
          <w:i/>
          <w:spacing w:val="1"/>
        </w:rPr>
        <w:t> </w:t>
      </w:r>
      <w:r>
        <w:rPr>
          <w:i/>
          <w:spacing w:val="-6"/>
        </w:rPr>
        <w:t>funds.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Budget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(including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match)</w:t>
      </w:r>
      <w:r>
        <w:rPr>
          <w:color w:val="FF0000"/>
          <w:spacing w:val="-2"/>
        </w:rPr>
        <w:t>*</w:t>
      </w:r>
    </w:p>
    <w:p>
      <w:pPr>
        <w:spacing w:line="300" w:lineRule="exact" w:before="0"/>
        <w:ind w:left="140" w:right="0" w:firstLine="0"/>
        <w:jc w:val="left"/>
        <w:rPr>
          <w:i/>
          <w:sz w:val="25"/>
        </w:rPr>
      </w:pPr>
      <w:r>
        <w:rPr>
          <w:sz w:val="24"/>
        </w:rPr>
        <w:t>Enter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Total</w:t>
      </w:r>
      <w:r>
        <w:rPr>
          <w:spacing w:val="-13"/>
          <w:sz w:val="24"/>
        </w:rPr>
        <w:t> </w:t>
      </w:r>
      <w:r>
        <w:rPr>
          <w:sz w:val="24"/>
        </w:rPr>
        <w:t>Project</w:t>
      </w:r>
      <w:r>
        <w:rPr>
          <w:spacing w:val="-13"/>
          <w:sz w:val="24"/>
        </w:rPr>
        <w:t> </w:t>
      </w:r>
      <w:r>
        <w:rPr>
          <w:sz w:val="24"/>
        </w:rPr>
        <w:t>Budget</w:t>
      </w:r>
      <w:r>
        <w:rPr>
          <w:spacing w:val="-12"/>
          <w:sz w:val="24"/>
        </w:rPr>
        <w:t> </w:t>
      </w:r>
      <w:r>
        <w:rPr>
          <w:i/>
          <w:sz w:val="25"/>
        </w:rPr>
        <w:t>(</w:t>
      </w:r>
      <w:r>
        <w:rPr>
          <w:i/>
          <w:color w:val="B8312F"/>
          <w:sz w:val="25"/>
        </w:rPr>
        <w:t>Total</w:t>
      </w:r>
      <w:r>
        <w:rPr>
          <w:i/>
          <w:color w:val="B8312F"/>
          <w:spacing w:val="-14"/>
          <w:sz w:val="25"/>
        </w:rPr>
        <w:t> </w:t>
      </w:r>
      <w:r>
        <w:rPr>
          <w:i/>
          <w:color w:val="B8312F"/>
          <w:sz w:val="25"/>
        </w:rPr>
        <w:t>Trust</w:t>
      </w:r>
      <w:r>
        <w:rPr>
          <w:i/>
          <w:color w:val="B8312F"/>
          <w:spacing w:val="-14"/>
          <w:sz w:val="25"/>
        </w:rPr>
        <w:t> </w:t>
      </w:r>
      <w:r>
        <w:rPr>
          <w:i/>
          <w:color w:val="B8312F"/>
          <w:sz w:val="25"/>
        </w:rPr>
        <w:t>Request</w:t>
      </w:r>
      <w:r>
        <w:rPr>
          <w:i/>
          <w:color w:val="B8312F"/>
          <w:spacing w:val="-14"/>
          <w:sz w:val="25"/>
        </w:rPr>
        <w:t> </w:t>
      </w:r>
      <w:r>
        <w:rPr>
          <w:i/>
          <w:sz w:val="25"/>
        </w:rPr>
        <w:t>+</w:t>
      </w:r>
      <w:r>
        <w:rPr>
          <w:i/>
          <w:spacing w:val="-14"/>
          <w:sz w:val="25"/>
        </w:rPr>
        <w:t> </w:t>
      </w:r>
      <w:r>
        <w:rPr>
          <w:i/>
          <w:color w:val="B8312F"/>
          <w:sz w:val="25"/>
        </w:rPr>
        <w:t>Total</w:t>
      </w:r>
      <w:r>
        <w:rPr>
          <w:i/>
          <w:color w:val="B8312F"/>
          <w:spacing w:val="-14"/>
          <w:sz w:val="25"/>
        </w:rPr>
        <w:t> </w:t>
      </w:r>
      <w:r>
        <w:rPr>
          <w:i/>
          <w:color w:val="B8312F"/>
          <w:sz w:val="25"/>
        </w:rPr>
        <w:t>Match</w:t>
      </w:r>
      <w:r>
        <w:rPr>
          <w:i/>
          <w:color w:val="B8312F"/>
          <w:spacing w:val="-15"/>
          <w:sz w:val="25"/>
        </w:rPr>
        <w:t> </w:t>
      </w:r>
      <w:r>
        <w:rPr>
          <w:i/>
          <w:color w:val="B8312F"/>
          <w:spacing w:val="-2"/>
          <w:sz w:val="25"/>
        </w:rPr>
        <w:t>Funds</w:t>
      </w:r>
      <w:r>
        <w:rPr>
          <w:i/>
          <w:spacing w:val="-2"/>
          <w:sz w:val="25"/>
        </w:rPr>
        <w:t>).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400" w:bottom="1180" w:left="1300" w:right="1300"/>
          <w:pgNumType w:start="1"/>
        </w:sectPr>
      </w:pPr>
    </w:p>
    <w:p>
      <w:pPr>
        <w:pStyle w:val="Heading1"/>
        <w:tabs>
          <w:tab w:pos="9528" w:val="left" w:leader="none"/>
        </w:tabs>
        <w:spacing w:before="14"/>
        <w:rPr>
          <w:i/>
          <w:u w:val="none"/>
        </w:rPr>
      </w:pPr>
      <w:r>
        <w:rPr>
          <w:i/>
          <w:color w:val="345A8A"/>
          <w:spacing w:val="-9"/>
          <w:u w:val="single" w:color="000000"/>
        </w:rPr>
        <w:t>Temporary </w:t>
      </w:r>
      <w:r>
        <w:rPr>
          <w:i/>
          <w:color w:val="345A8A"/>
          <w:spacing w:val="-2"/>
          <w:u w:val="single" w:color="000000"/>
        </w:rPr>
        <w:t>Wetlands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spacing w:val="-4"/>
        </w:rPr>
        <w:t>Temporary </w:t>
      </w:r>
      <w:r>
        <w:rPr>
          <w:color w:val="365F91"/>
          <w:spacing w:val="-2"/>
        </w:rPr>
        <w:t>Wetlands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Does</w:t>
      </w:r>
      <w:r>
        <w:rPr>
          <w:i/>
          <w:spacing w:val="-5"/>
        </w:rPr>
        <w:t> </w:t>
      </w:r>
      <w:r>
        <w:rPr>
          <w:i/>
          <w:spacing w:val="-4"/>
        </w:rPr>
        <w:t>this</w:t>
      </w:r>
      <w:r>
        <w:rPr>
          <w:i/>
          <w:spacing w:val="-5"/>
        </w:rPr>
        <w:t> </w:t>
      </w:r>
      <w:r>
        <w:rPr>
          <w:i/>
          <w:spacing w:val="-4"/>
        </w:rPr>
        <w:t>project include</w:t>
      </w:r>
      <w:r>
        <w:rPr>
          <w:i/>
          <w:spacing w:val="-5"/>
        </w:rPr>
        <w:t> </w:t>
      </w:r>
      <w:r>
        <w:rPr>
          <w:i/>
          <w:spacing w:val="-4"/>
        </w:rPr>
        <w:t>the conservation</w:t>
      </w:r>
      <w:r>
        <w:rPr>
          <w:i/>
          <w:spacing w:val="-5"/>
        </w:rPr>
        <w:t> </w:t>
      </w:r>
      <w:r>
        <w:rPr>
          <w:i/>
          <w:spacing w:val="-4"/>
        </w:rPr>
        <w:t>of temporary</w:t>
      </w:r>
      <w:r>
        <w:rPr>
          <w:i/>
          <w:spacing w:val="-5"/>
        </w:rPr>
        <w:t> </w:t>
      </w:r>
      <w:r>
        <w:rPr>
          <w:i/>
          <w:spacing w:val="-4"/>
        </w:rPr>
        <w:t>wetlands (class</w:t>
      </w:r>
      <w:r>
        <w:rPr>
          <w:i/>
          <w:spacing w:val="-5"/>
        </w:rPr>
        <w:t> </w:t>
      </w:r>
      <w:r>
        <w:rPr>
          <w:i/>
          <w:spacing w:val="-4"/>
        </w:rPr>
        <w:t>I and</w:t>
      </w:r>
      <w:r>
        <w:rPr>
          <w:i/>
          <w:spacing w:val="-5"/>
        </w:rPr>
        <w:t> </w:t>
      </w:r>
      <w:r>
        <w:rPr>
          <w:i/>
          <w:spacing w:val="-4"/>
        </w:rPr>
        <w:t>II)?</w:t>
      </w:r>
    </w:p>
    <w:p>
      <w:pPr>
        <w:spacing w:before="78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before="0"/>
      </w:pPr>
      <w:r>
        <w:rPr>
          <w:color w:val="365F91"/>
          <w:spacing w:val="-4"/>
        </w:rPr>
        <w:t>Trust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Funded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Temporary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Wetlands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Incentive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Payment</w:t>
      </w:r>
    </w:p>
    <w:p>
      <w:pPr>
        <w:pStyle w:val="BodyText"/>
        <w:spacing w:line="230" w:lineRule="auto" w:before="4"/>
        <w:ind w:left="140" w:right="409"/>
      </w:pPr>
      <w:r>
        <w:rPr>
          <w:i/>
          <w:spacing w:val="-2"/>
        </w:rPr>
        <w:t>Enter</w:t>
      </w:r>
      <w:r>
        <w:rPr>
          <w:i/>
          <w:spacing w:val="-13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amount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Annual</w:t>
      </w:r>
      <w:r>
        <w:rPr>
          <w:i/>
          <w:spacing w:val="-12"/>
        </w:rPr>
        <w:t> </w:t>
      </w:r>
      <w:r>
        <w:rPr>
          <w:i/>
          <w:spacing w:val="-2"/>
        </w:rPr>
        <w:t>Trust</w:t>
      </w:r>
      <w:r>
        <w:rPr>
          <w:i/>
          <w:spacing w:val="-12"/>
        </w:rPr>
        <w:t> </w:t>
      </w:r>
      <w:r>
        <w:rPr>
          <w:i/>
          <w:spacing w:val="-2"/>
        </w:rPr>
        <w:t>Incentive</w:t>
      </w:r>
      <w:r>
        <w:rPr>
          <w:i/>
          <w:spacing w:val="-13"/>
        </w:rPr>
        <w:t> </w:t>
      </w:r>
      <w:r>
        <w:rPr>
          <w:i/>
          <w:spacing w:val="-2"/>
        </w:rPr>
        <w:t>Payment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be</w:t>
      </w:r>
      <w:r>
        <w:rPr>
          <w:i/>
          <w:spacing w:val="-12"/>
        </w:rPr>
        <w:t> </w:t>
      </w:r>
      <w:r>
        <w:rPr>
          <w:i/>
          <w:spacing w:val="-2"/>
        </w:rPr>
        <w:t>used</w:t>
      </w:r>
      <w:r>
        <w:rPr>
          <w:i/>
          <w:spacing w:val="-12"/>
        </w:rPr>
        <w:t> </w:t>
      </w:r>
      <w:r>
        <w:rPr>
          <w:i/>
          <w:spacing w:val="-2"/>
        </w:rPr>
        <w:t>towards</w:t>
      </w:r>
      <w:r>
        <w:rPr>
          <w:spacing w:val="-2"/>
        </w:rPr>
        <w:t> </w:t>
      </w:r>
      <w:r>
        <w:rPr/>
        <w:t>conserving</w:t>
      </w:r>
      <w:r>
        <w:rPr>
          <w:spacing w:val="-7"/>
        </w:rPr>
        <w:t> </w:t>
      </w:r>
      <w:r>
        <w:rPr/>
        <w:t>temporary</w:t>
      </w:r>
      <w:r>
        <w:rPr>
          <w:spacing w:val="-7"/>
        </w:rPr>
        <w:t> </w:t>
      </w:r>
      <w:r>
        <w:rPr/>
        <w:t>(class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II)</w:t>
      </w:r>
      <w:r>
        <w:rPr>
          <w:spacing w:val="-7"/>
        </w:rPr>
        <w:t> </w:t>
      </w:r>
      <w:r>
        <w:rPr/>
        <w:t>wetlands.</w:t>
      </w:r>
    </w:p>
    <w:p>
      <w:pPr>
        <w:pStyle w:val="BodyText"/>
        <w:spacing w:line="230" w:lineRule="auto" w:before="293"/>
        <w:ind w:left="140" w:right="409"/>
      </w:pPr>
      <w:r>
        <w:rPr>
          <w:i/>
        </w:rPr>
        <w:t>*</w:t>
      </w:r>
      <w:r>
        <w:rPr>
          <w:i/>
          <w:spacing w:val="-15"/>
        </w:rPr>
        <w:t> </w:t>
      </w:r>
      <w:r>
        <w:rPr>
          <w:i/>
        </w:rPr>
        <w:t>Incentive</w:t>
      </w:r>
      <w:r>
        <w:rPr>
          <w:i/>
          <w:spacing w:val="-14"/>
        </w:rPr>
        <w:t> </w:t>
      </w:r>
      <w:r>
        <w:rPr>
          <w:i/>
        </w:rPr>
        <w:t>payments</w:t>
      </w:r>
      <w:r>
        <w:rPr>
          <w:i/>
          <w:spacing w:val="-14"/>
        </w:rPr>
        <w:t> </w:t>
      </w:r>
      <w:r>
        <w:rPr>
          <w:i/>
        </w:rPr>
        <w:t>specifically</w:t>
      </w:r>
      <w:r>
        <w:rPr>
          <w:i/>
          <w:spacing w:val="-14"/>
        </w:rPr>
        <w:t> </w:t>
      </w:r>
      <w:r>
        <w:rPr>
          <w:i/>
        </w:rPr>
        <w:t>requested</w:t>
      </w:r>
      <w:r>
        <w:rPr>
          <w:i/>
          <w:spacing w:val="-14"/>
        </w:rPr>
        <w:t> </w:t>
      </w:r>
      <w:r>
        <w:rPr>
          <w:i/>
        </w:rPr>
        <w:t>from</w:t>
      </w:r>
      <w:r>
        <w:rPr>
          <w:i/>
          <w:spacing w:val="-14"/>
        </w:rPr>
        <w:t> </w:t>
      </w:r>
      <w:r>
        <w:rPr>
          <w:i/>
        </w:rPr>
        <w:t>the</w:t>
      </w:r>
      <w:r>
        <w:rPr>
          <w:i/>
          <w:spacing w:val="-14"/>
        </w:rPr>
        <w:t> </w:t>
      </w:r>
      <w:r>
        <w:rPr>
          <w:i/>
        </w:rPr>
        <w:t>Wetland</w:t>
      </w:r>
      <w:r>
        <w:rPr>
          <w:i/>
          <w:spacing w:val="-15"/>
        </w:rPr>
        <w:t> </w:t>
      </w:r>
      <w:r>
        <w:rPr>
          <w:i/>
        </w:rPr>
        <w:t>GROW</w:t>
      </w:r>
      <w:r>
        <w:rPr>
          <w:i/>
          <w:spacing w:val="-14"/>
        </w:rPr>
        <w:t> </w:t>
      </w:r>
      <w:r>
        <w:rPr>
          <w:i/>
        </w:rPr>
        <w:t>Trust</w:t>
      </w:r>
      <w:r>
        <w:rPr>
          <w:i/>
          <w:spacing w:val="-14"/>
        </w:rPr>
        <w:t> </w:t>
      </w: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temporary</w:t>
      </w:r>
      <w:r>
        <w:rPr/>
        <w:t> </w:t>
      </w:r>
      <w:r>
        <w:rPr>
          <w:spacing w:val="-4"/>
        </w:rPr>
        <w:t>wetland</w:t>
      </w:r>
      <w:r>
        <w:rPr>
          <w:spacing w:val="-6"/>
        </w:rPr>
        <w:t> </w:t>
      </w:r>
      <w:r>
        <w:rPr>
          <w:spacing w:val="-4"/>
        </w:rPr>
        <w:t>conservation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6"/>
        </w:rPr>
        <w:t> </w:t>
      </w:r>
      <w:r>
        <w:rPr>
          <w:spacing w:val="-4"/>
        </w:rPr>
        <w:t>specific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Wetland</w:t>
      </w:r>
      <w:r>
        <w:rPr>
          <w:spacing w:val="-6"/>
        </w:rPr>
        <w:t> </w:t>
      </w:r>
      <w:r>
        <w:rPr>
          <w:spacing w:val="-4"/>
        </w:rPr>
        <w:t>GROW</w:t>
      </w:r>
      <w:r>
        <w:rPr>
          <w:spacing w:val="-6"/>
        </w:rPr>
        <w:t> </w:t>
      </w:r>
      <w:r>
        <w:rPr>
          <w:spacing w:val="-4"/>
        </w:rPr>
        <w:t>Trust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any</w:t>
      </w:r>
      <w:r>
        <w:rPr>
          <w:spacing w:val="-6"/>
        </w:rPr>
        <w:t> </w:t>
      </w:r>
      <w:r>
        <w:rPr>
          <w:spacing w:val="-4"/>
        </w:rPr>
        <w:t>significant</w:t>
      </w:r>
      <w:r>
        <w:rPr>
          <w:spacing w:val="-6"/>
        </w:rPr>
        <w:t> </w:t>
      </w:r>
      <w:r>
        <w:rPr>
          <w:spacing w:val="-4"/>
        </w:rPr>
        <w:t>deviations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MHHC.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Heading2"/>
      </w:pPr>
      <w:r>
        <w:rPr>
          <w:color w:val="365F91"/>
          <w:spacing w:val="-4"/>
        </w:rPr>
        <w:t>Temporary</w:t>
      </w:r>
      <w:r>
        <w:rPr>
          <w:color w:val="365F91"/>
          <w:spacing w:val="-6"/>
        </w:rPr>
        <w:t> </w:t>
      </w:r>
      <w:r>
        <w:rPr>
          <w:color w:val="365F91"/>
          <w:spacing w:val="-4"/>
        </w:rPr>
        <w:t>Wetlands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Acres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Enter the estimated number of Trust funded Temporary Wetlands Acres.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</w:t>
      </w:r>
    </w:p>
    <w:p>
      <w:pPr>
        <w:pStyle w:val="BodyText"/>
        <w:rPr>
          <w:i/>
          <w:sz w:val="21"/>
        </w:rPr>
      </w:pPr>
    </w:p>
    <w:p>
      <w:pPr>
        <w:pStyle w:val="BodyText"/>
        <w:spacing w:before="190"/>
        <w:rPr>
          <w:i/>
          <w:sz w:val="21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spacing w:val="-9"/>
          <w:u w:val="single" w:color="000000"/>
        </w:rPr>
        <w:t>Proposal</w:t>
      </w:r>
      <w:r>
        <w:rPr>
          <w:i/>
          <w:color w:val="345A8A"/>
          <w:spacing w:val="-10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2"/>
        </w:rPr>
        <w:t>Enter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description,</w:t>
      </w:r>
      <w:r>
        <w:rPr>
          <w:i/>
          <w:spacing w:val="-11"/>
        </w:rPr>
        <w:t> </w:t>
      </w:r>
      <w:r>
        <w:rPr>
          <w:i/>
          <w:spacing w:val="-2"/>
        </w:rPr>
        <w:t>including: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what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project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intends</w:t>
      </w:r>
      <w:r>
        <w:rPr>
          <w:i/>
          <w:spacing w:val="-2"/>
          <w:sz w:val="25"/>
        </w:rPr>
        <w:t> </w:t>
      </w:r>
      <w:r>
        <w:rPr>
          <w:i/>
          <w:spacing w:val="-4"/>
          <w:sz w:val="25"/>
        </w:rPr>
        <w:t>to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achieve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(objectives)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2"/>
          <w:sz w:val="25"/>
        </w:rPr>
        <w:t>how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it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will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be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achieved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(activities)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conservation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benefits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(measurable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outputs)</w:t>
      </w:r>
    </w:p>
    <w:p>
      <w:pPr>
        <w:pStyle w:val="BodyText"/>
        <w:spacing w:line="230" w:lineRule="auto" w:before="78"/>
        <w:ind w:left="140"/>
      </w:pPr>
      <w:r>
        <w:rPr>
          <w:i/>
          <w:spacing w:val="-2"/>
        </w:rPr>
        <w:t>Please</w:t>
      </w:r>
      <w:r>
        <w:rPr>
          <w:i/>
          <w:spacing w:val="-13"/>
        </w:rPr>
        <w:t> </w:t>
      </w:r>
      <w:r>
        <w:rPr>
          <w:i/>
          <w:spacing w:val="-2"/>
        </w:rPr>
        <w:t>identify</w:t>
      </w:r>
      <w:r>
        <w:rPr>
          <w:i/>
          <w:spacing w:val="-12"/>
        </w:rPr>
        <w:t> </w:t>
      </w: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point</w:t>
      </w:r>
      <w:r>
        <w:rPr>
          <w:i/>
          <w:spacing w:val="-12"/>
        </w:rPr>
        <w:t> </w:t>
      </w:r>
      <w:r>
        <w:rPr>
          <w:i/>
          <w:spacing w:val="-2"/>
        </w:rPr>
        <w:t>form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total</w:t>
      </w:r>
      <w:r>
        <w:rPr>
          <w:i/>
          <w:spacing w:val="-12"/>
        </w:rPr>
        <w:t> </w:t>
      </w:r>
      <w:r>
        <w:rPr>
          <w:i/>
          <w:spacing w:val="-2"/>
        </w:rPr>
        <w:t>measurable</w:t>
      </w:r>
      <w:r>
        <w:rPr>
          <w:i/>
          <w:spacing w:val="-13"/>
        </w:rPr>
        <w:t> </w:t>
      </w:r>
      <w:r>
        <w:rPr>
          <w:i/>
          <w:spacing w:val="-2"/>
        </w:rPr>
        <w:t>outputs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proposal</w:t>
      </w:r>
      <w:r>
        <w:rPr>
          <w:i/>
          <w:spacing w:val="-12"/>
        </w:rPr>
        <w:t> </w:t>
      </w:r>
      <w:r>
        <w:rPr>
          <w:i/>
          <w:spacing w:val="-2"/>
        </w:rPr>
        <w:t>including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units.</w:t>
      </w:r>
      <w:r>
        <w:rPr>
          <w:spacing w:val="-2"/>
        </w:rPr>
        <w:t> Examples: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0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500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Acre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feet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water</w:t>
      </w:r>
      <w:r>
        <w:rPr>
          <w:i/>
          <w:spacing w:val="-11"/>
          <w:sz w:val="25"/>
        </w:rPr>
        <w:t> </w:t>
      </w:r>
      <w:r>
        <w:rPr>
          <w:i/>
          <w:spacing w:val="-2"/>
          <w:sz w:val="25"/>
        </w:rPr>
        <w:t>stored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3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6"/>
          <w:sz w:val="25"/>
        </w:rPr>
        <w:t>500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Acres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wetlands/grasslands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conserved/enhanced/restored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3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150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hen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houses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installed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3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2"/>
          <w:sz w:val="25"/>
        </w:rPr>
        <w:t>500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trees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planted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299" w:lineRule="exact" w:before="0" w:after="0"/>
        <w:ind w:left="313" w:right="0" w:hanging="173"/>
        <w:jc w:val="left"/>
        <w:rPr>
          <w:i/>
          <w:sz w:val="25"/>
        </w:rPr>
      </w:pPr>
      <w:r>
        <w:rPr>
          <w:i/>
          <w:spacing w:val="-4"/>
          <w:sz w:val="25"/>
        </w:rPr>
        <w:t>500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people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participated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in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outdoor</w:t>
      </w:r>
      <w:r>
        <w:rPr>
          <w:i/>
          <w:spacing w:val="-3"/>
          <w:sz w:val="25"/>
        </w:rPr>
        <w:t> </w:t>
      </w:r>
      <w:r>
        <w:rPr>
          <w:i/>
          <w:spacing w:val="-4"/>
          <w:sz w:val="25"/>
        </w:rPr>
        <w:t>workshops</w:t>
      </w:r>
    </w:p>
    <w:p>
      <w:pPr>
        <w:pStyle w:val="BodyText"/>
        <w:spacing w:before="55"/>
        <w:rPr>
          <w:i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4000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400" w:bottom="1180" w:left="1300" w:right="1300"/>
        </w:sectPr>
      </w:pPr>
    </w:p>
    <w:p>
      <w:pPr>
        <w:pStyle w:val="Heading1"/>
        <w:tabs>
          <w:tab w:pos="9528" w:val="left" w:leader="none"/>
        </w:tabs>
        <w:spacing w:before="14"/>
        <w:rPr>
          <w:i/>
          <w:u w:val="none"/>
        </w:rPr>
      </w:pPr>
      <w:r>
        <w:rPr>
          <w:i/>
          <w:color w:val="345A8A"/>
          <w:spacing w:val="-13"/>
          <w:u w:val="single" w:color="000000"/>
        </w:rPr>
        <w:t>GROW</w:t>
      </w:r>
      <w:r>
        <w:rPr>
          <w:i/>
          <w:color w:val="345A8A"/>
          <w:spacing w:val="-9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Program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spacing w:val="-5"/>
        </w:rPr>
        <w:t>Conservation/Watershed</w:t>
      </w:r>
      <w:r>
        <w:rPr>
          <w:color w:val="365F91"/>
          <w:spacing w:val="9"/>
        </w:rPr>
        <w:t> </w:t>
      </w:r>
      <w:r>
        <w:rPr>
          <w:color w:val="365F91"/>
          <w:spacing w:val="-4"/>
        </w:rPr>
        <w:t>Plan</w:t>
      </w:r>
      <w:r>
        <w:rPr>
          <w:color w:val="FF0000"/>
          <w:spacing w:val="-4"/>
        </w:rPr>
        <w:t>*</w:t>
      </w:r>
    </w:p>
    <w:p>
      <w:pPr>
        <w:pStyle w:val="BodyText"/>
        <w:spacing w:line="230" w:lineRule="auto" w:before="5"/>
        <w:ind w:left="140" w:right="136"/>
      </w:pPr>
      <w:r>
        <w:rPr>
          <w:i/>
          <w:spacing w:val="-2"/>
        </w:rPr>
        <w:t>Is</w:t>
      </w:r>
      <w:r>
        <w:rPr>
          <w:i/>
          <w:spacing w:val="-13"/>
        </w:rPr>
        <w:t> </w:t>
      </w:r>
      <w:r>
        <w:rPr>
          <w:i/>
          <w:spacing w:val="-2"/>
        </w:rPr>
        <w:t>this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being</w:t>
      </w:r>
      <w:r>
        <w:rPr>
          <w:i/>
          <w:spacing w:val="-12"/>
        </w:rPr>
        <w:t> </w:t>
      </w:r>
      <w:r>
        <w:rPr>
          <w:i/>
          <w:spacing w:val="-2"/>
        </w:rPr>
        <w:t>delivered</w:t>
      </w:r>
      <w:r>
        <w:rPr>
          <w:i/>
          <w:spacing w:val="-12"/>
        </w:rPr>
        <w:t> </w:t>
      </w: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context</w:t>
      </w:r>
      <w:r>
        <w:rPr>
          <w:i/>
          <w:spacing w:val="-13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a</w:t>
      </w:r>
      <w:r>
        <w:rPr>
          <w:i/>
          <w:spacing w:val="-12"/>
        </w:rPr>
        <w:t> </w:t>
      </w:r>
      <w:r>
        <w:rPr>
          <w:i/>
          <w:spacing w:val="-2"/>
        </w:rPr>
        <w:t>larger</w:t>
      </w:r>
      <w:r>
        <w:rPr>
          <w:i/>
          <w:spacing w:val="-12"/>
        </w:rPr>
        <w:t> </w:t>
      </w:r>
      <w:r>
        <w:rPr>
          <w:i/>
          <w:spacing w:val="-2"/>
        </w:rPr>
        <w:t>conservation</w:t>
      </w:r>
      <w:r>
        <w:rPr>
          <w:i/>
          <w:spacing w:val="-12"/>
        </w:rPr>
        <w:t> </w:t>
      </w:r>
      <w:r>
        <w:rPr>
          <w:i/>
          <w:spacing w:val="-2"/>
        </w:rPr>
        <w:t>or</w:t>
      </w:r>
      <w:r>
        <w:rPr>
          <w:i/>
          <w:spacing w:val="-12"/>
        </w:rPr>
        <w:t> </w:t>
      </w:r>
      <w:r>
        <w:rPr>
          <w:i/>
          <w:spacing w:val="-2"/>
        </w:rPr>
        <w:t>watershed</w:t>
      </w:r>
      <w:r>
        <w:rPr>
          <w:i/>
          <w:spacing w:val="-12"/>
        </w:rPr>
        <w:t> </w:t>
      </w:r>
      <w:r>
        <w:rPr>
          <w:i/>
          <w:spacing w:val="-2"/>
        </w:rPr>
        <w:t>management</w:t>
      </w:r>
      <w:r>
        <w:rPr>
          <w:spacing w:val="-2"/>
        </w:rPr>
        <w:t> plan?*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 w:before="0"/>
      </w:pPr>
      <w:r>
        <w:rPr>
          <w:color w:val="365F91"/>
          <w:spacing w:val="-2"/>
        </w:rPr>
        <w:t>If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Yes,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briefly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identify: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30" w:lineRule="auto" w:before="10" w:after="0"/>
        <w:ind w:left="860" w:right="908" w:hanging="360"/>
        <w:jc w:val="left"/>
        <w:rPr>
          <w:i/>
          <w:sz w:val="25"/>
        </w:rPr>
      </w:pPr>
      <w:r>
        <w:rPr>
          <w:i/>
          <w:spacing w:val="-2"/>
          <w:sz w:val="25"/>
        </w:rPr>
        <w:t>The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IWMP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Goal,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Objective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specific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Action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items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addressed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by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proposed</w:t>
      </w:r>
      <w:r>
        <w:rPr>
          <w:i/>
          <w:spacing w:val="-2"/>
          <w:sz w:val="25"/>
        </w:rPr>
        <w:t> project.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30" w:lineRule="auto" w:before="89" w:after="0"/>
        <w:ind w:left="860" w:right="791" w:hanging="360"/>
        <w:jc w:val="left"/>
        <w:rPr>
          <w:i/>
          <w:sz w:val="25"/>
        </w:rPr>
      </w:pPr>
      <w:r>
        <w:rPr>
          <w:i/>
          <w:spacing w:val="-4"/>
          <w:sz w:val="25"/>
        </w:rPr>
        <w:t>Describe how you will target your local GROW program to address these priorities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(bulleted list preferred)</w:t>
      </w:r>
    </w:p>
    <w:p>
      <w:pPr>
        <w:pStyle w:val="ListParagraph"/>
        <w:numPr>
          <w:ilvl w:val="1"/>
          <w:numId w:val="2"/>
        </w:numPr>
        <w:tabs>
          <w:tab w:pos="860" w:val="left" w:leader="none"/>
        </w:tabs>
        <w:spacing w:line="230" w:lineRule="auto" w:before="90" w:after="0"/>
        <w:ind w:left="860" w:right="430" w:hanging="360"/>
        <w:jc w:val="left"/>
        <w:rPr>
          <w:i/>
          <w:sz w:val="25"/>
        </w:rPr>
      </w:pPr>
      <w:r>
        <w:rPr>
          <w:i/>
          <w:spacing w:val="-2"/>
          <w:sz w:val="25"/>
        </w:rPr>
        <w:t>Explain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how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deliverables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link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to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implementation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priorities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IWMP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(bulleted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list preferred)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Heading2"/>
        <w:spacing w:before="242"/>
      </w:pPr>
      <w:r>
        <w:rPr>
          <w:color w:val="365F91"/>
          <w:spacing w:val="-2"/>
        </w:rPr>
        <w:t>GROW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Program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Activities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Identify</w:t>
      </w:r>
      <w:r>
        <w:rPr>
          <w:i/>
          <w:spacing w:val="-8"/>
        </w:rPr>
        <w:t> </w:t>
      </w:r>
      <w:r>
        <w:rPr>
          <w:i/>
          <w:spacing w:val="-4"/>
        </w:rPr>
        <w:t>the</w:t>
      </w:r>
      <w:r>
        <w:rPr>
          <w:i/>
          <w:spacing w:val="-8"/>
        </w:rPr>
        <w:t> </w:t>
      </w:r>
      <w:r>
        <w:rPr>
          <w:i/>
          <w:spacing w:val="-4"/>
        </w:rPr>
        <w:t>potential</w:t>
      </w:r>
      <w:r>
        <w:rPr>
          <w:i/>
          <w:spacing w:val="-8"/>
        </w:rPr>
        <w:t> </w:t>
      </w:r>
      <w:r>
        <w:rPr>
          <w:i/>
          <w:spacing w:val="-4"/>
        </w:rPr>
        <w:t>GROW</w:t>
      </w:r>
      <w:r>
        <w:rPr>
          <w:i/>
          <w:spacing w:val="-7"/>
        </w:rPr>
        <w:t> </w:t>
      </w:r>
      <w:r>
        <w:rPr>
          <w:i/>
          <w:spacing w:val="-4"/>
        </w:rPr>
        <w:t>activities</w:t>
      </w:r>
      <w:r>
        <w:rPr>
          <w:i/>
          <w:spacing w:val="-8"/>
        </w:rPr>
        <w:t> </w:t>
      </w:r>
      <w:r>
        <w:rPr>
          <w:i/>
          <w:spacing w:val="-4"/>
        </w:rPr>
        <w:t>that</w:t>
      </w:r>
      <w:r>
        <w:rPr>
          <w:i/>
          <w:spacing w:val="-8"/>
        </w:rPr>
        <w:t> </w:t>
      </w:r>
      <w:r>
        <w:rPr>
          <w:i/>
          <w:spacing w:val="-4"/>
        </w:rPr>
        <w:t>may</w:t>
      </w:r>
      <w:r>
        <w:rPr>
          <w:i/>
          <w:spacing w:val="-7"/>
        </w:rPr>
        <w:t> </w:t>
      </w:r>
      <w:r>
        <w:rPr>
          <w:i/>
          <w:spacing w:val="-4"/>
        </w:rPr>
        <w:t>be</w:t>
      </w:r>
      <w:r>
        <w:rPr>
          <w:i/>
          <w:spacing w:val="-8"/>
        </w:rPr>
        <w:t> </w:t>
      </w:r>
      <w:r>
        <w:rPr>
          <w:i/>
          <w:spacing w:val="-4"/>
        </w:rPr>
        <w:t>included:</w:t>
      </w:r>
    </w:p>
    <w:p>
      <w:pPr>
        <w:spacing w:before="77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retention</w:t>
      </w:r>
    </w:p>
    <w:p>
      <w:pPr>
        <w:spacing w:line="259" w:lineRule="auto" w:before="20"/>
        <w:ind w:left="140" w:right="4658" w:firstLine="0"/>
        <w:jc w:val="left"/>
        <w:rPr>
          <w:sz w:val="20"/>
        </w:rPr>
      </w:pPr>
      <w:r>
        <w:rPr>
          <w:sz w:val="20"/>
        </w:rPr>
        <w:t>Wetland conservation, restoration or enhancement Riparian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9"/>
          <w:sz w:val="20"/>
        </w:rPr>
        <w:t> </w:t>
      </w:r>
      <w:r>
        <w:rPr>
          <w:sz w:val="20"/>
        </w:rPr>
        <w:t>conservation,</w:t>
      </w:r>
      <w:r>
        <w:rPr>
          <w:spacing w:val="-9"/>
          <w:sz w:val="20"/>
        </w:rPr>
        <w:t> </w:t>
      </w:r>
      <w:r>
        <w:rPr>
          <w:sz w:val="20"/>
        </w:rPr>
        <w:t>restoration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enhancement Buffer establishment</w:t>
      </w:r>
    </w:p>
    <w:p>
      <w:pPr>
        <w:spacing w:line="259" w:lineRule="auto" w:before="1"/>
        <w:ind w:left="140" w:right="4658" w:firstLine="0"/>
        <w:jc w:val="left"/>
        <w:rPr>
          <w:sz w:val="20"/>
        </w:rPr>
      </w:pPr>
      <w:r>
        <w:rPr>
          <w:sz w:val="20"/>
        </w:rPr>
        <w:t>Upland</w:t>
      </w:r>
      <w:r>
        <w:rPr>
          <w:spacing w:val="-8"/>
          <w:sz w:val="20"/>
        </w:rPr>
        <w:t> </w:t>
      </w:r>
      <w:r>
        <w:rPr>
          <w:sz w:val="20"/>
        </w:rPr>
        <w:t>area</w:t>
      </w:r>
      <w:r>
        <w:rPr>
          <w:spacing w:val="-8"/>
          <w:sz w:val="20"/>
        </w:rPr>
        <w:t> </w:t>
      </w:r>
      <w:r>
        <w:rPr>
          <w:sz w:val="20"/>
        </w:rPr>
        <w:t>conservation,</w:t>
      </w:r>
      <w:r>
        <w:rPr>
          <w:spacing w:val="-7"/>
          <w:sz w:val="20"/>
        </w:rPr>
        <w:t> </w:t>
      </w:r>
      <w:r>
        <w:rPr>
          <w:sz w:val="20"/>
        </w:rPr>
        <w:t>restoration,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enhancement Innovative approaches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218"/>
        <w:rPr>
          <w:i w:val="0"/>
          <w:sz w:val="20"/>
        </w:rPr>
      </w:pPr>
    </w:p>
    <w:p>
      <w:pPr>
        <w:pStyle w:val="Heading1"/>
        <w:rPr>
          <w:i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895985</wp:posOffset>
                </wp:positionH>
                <wp:positionV relativeFrom="paragraph">
                  <wp:posOffset>307279</wp:posOffset>
                </wp:positionV>
                <wp:extent cx="598043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24.195274pt;width:470.9pt;height:.1pt;mso-position-horizontal-relative:page;mso-position-vertical-relative:paragraph;z-index:-15728128;mso-wrap-distance-left:0;mso-wrap-distance-right:0" id="docshape7" coordorigin="1411,484" coordsize="9418,0" path="m1411,484l10829,48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i/>
          <w:color w:val="345A8A"/>
          <w:spacing w:val="-8"/>
          <w:u w:val="none"/>
        </w:rPr>
        <w:t>Overdue</w:t>
      </w:r>
      <w:r>
        <w:rPr>
          <w:i/>
          <w:color w:val="345A8A"/>
          <w:spacing w:val="-3"/>
          <w:u w:val="none"/>
        </w:rPr>
        <w:t> </w:t>
      </w:r>
      <w:r>
        <w:rPr>
          <w:i/>
          <w:color w:val="345A8A"/>
          <w:spacing w:val="-8"/>
          <w:u w:val="none"/>
        </w:rPr>
        <w:t>Report</w:t>
      </w:r>
      <w:r>
        <w:rPr>
          <w:i/>
          <w:color w:val="345A8A"/>
          <w:spacing w:val="-3"/>
          <w:u w:val="none"/>
        </w:rPr>
        <w:t> </w:t>
      </w:r>
      <w:r>
        <w:rPr>
          <w:i/>
          <w:color w:val="345A8A"/>
          <w:spacing w:val="-8"/>
          <w:u w:val="none"/>
        </w:rPr>
        <w:t>Acknowledgement</w:t>
      </w:r>
    </w:p>
    <w:p>
      <w:pPr>
        <w:spacing w:line="259" w:lineRule="auto" w:before="0"/>
        <w:ind w:left="140" w:right="409" w:firstLine="0"/>
        <w:jc w:val="left"/>
        <w:rPr>
          <w:rFonts w:ascii="Arial"/>
          <w:i/>
          <w:sz w:val="22"/>
        </w:rPr>
      </w:pPr>
      <w:r>
        <w:rPr>
          <w:rFonts w:ascii="Arial"/>
          <w:i/>
          <w:color w:val="333333"/>
          <w:spacing w:val="-4"/>
          <w:sz w:val="22"/>
        </w:rPr>
        <w:t>Note,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organizations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with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overdue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reports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will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not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be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invited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to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submit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full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applications</w:t>
      </w:r>
      <w:r>
        <w:rPr>
          <w:rFonts w:ascii="Arial"/>
          <w:i/>
          <w:color w:val="333333"/>
          <w:spacing w:val="-9"/>
          <w:sz w:val="22"/>
        </w:rPr>
        <w:t> </w:t>
      </w:r>
      <w:r>
        <w:rPr>
          <w:rFonts w:ascii="Arial"/>
          <w:i/>
          <w:color w:val="333333"/>
          <w:spacing w:val="-4"/>
          <w:sz w:val="22"/>
        </w:rPr>
        <w:t>until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satisfactory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reports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have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been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submitted.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Full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application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will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open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November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1,</w:t>
      </w:r>
      <w:r>
        <w:rPr>
          <w:rFonts w:ascii="Arial"/>
          <w:i/>
          <w:color w:val="333333"/>
          <w:spacing w:val="-10"/>
          <w:sz w:val="22"/>
        </w:rPr>
        <w:t> </w:t>
      </w:r>
      <w:r>
        <w:rPr>
          <w:rFonts w:ascii="Arial"/>
          <w:i/>
          <w:color w:val="333333"/>
          <w:spacing w:val="-2"/>
          <w:sz w:val="22"/>
        </w:rPr>
        <w:t>2023</w:t>
      </w:r>
    </w:p>
    <w:p>
      <w:pPr>
        <w:pStyle w:val="BodyText"/>
        <w:spacing w:before="59"/>
        <w:rPr>
          <w:rFonts w:ascii="Arial"/>
          <w:i/>
          <w:sz w:val="22"/>
        </w:rPr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rFonts w:ascii="Arial"/>
          <w:i/>
          <w:color w:val="333333"/>
          <w:spacing w:val="-6"/>
          <w:sz w:val="22"/>
        </w:rPr>
        <w:t>I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have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read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the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above</w:t>
      </w:r>
      <w:r>
        <w:rPr>
          <w:rFonts w:ascii="Arial"/>
          <w:i/>
          <w:color w:val="333333"/>
          <w:spacing w:val="-3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statement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and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acknowledge</w:t>
      </w:r>
      <w:r>
        <w:rPr>
          <w:rFonts w:ascii="Arial"/>
          <w:i/>
          <w:color w:val="333333"/>
          <w:spacing w:val="-4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these</w:t>
      </w:r>
      <w:r>
        <w:rPr>
          <w:rFonts w:ascii="Arial"/>
          <w:i/>
          <w:color w:val="333333"/>
          <w:spacing w:val="-3"/>
          <w:sz w:val="22"/>
        </w:rPr>
        <w:t> </w:t>
      </w:r>
      <w:r>
        <w:rPr>
          <w:rFonts w:ascii="Arial"/>
          <w:i/>
          <w:color w:val="333333"/>
          <w:spacing w:val="-6"/>
          <w:sz w:val="22"/>
        </w:rPr>
        <w:t>conditions</w:t>
      </w:r>
      <w:r>
        <w:rPr>
          <w:rFonts w:ascii="Arial"/>
          <w:i/>
          <w:color w:val="333333"/>
          <w:spacing w:val="-8"/>
          <w:sz w:val="22"/>
        </w:rPr>
        <w:t> </w:t>
      </w:r>
      <w:r>
        <w:rPr>
          <w:color w:val="FF0000"/>
          <w:spacing w:val="-10"/>
          <w:sz w:val="24"/>
        </w:rPr>
        <w:t>*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understand</w:t>
      </w:r>
    </w:p>
    <w:sectPr>
      <w:pgSz w:w="12240" w:h="15840"/>
      <w:pgMar w:header="736" w:footer="996" w:top="140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4112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438275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382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September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.400002pt;margin-top:731.184998pt;width:113.25pt;height:11pt;mso-position-horizontal-relative:page;mso-position-vertical-relative:page;z-index:-15802368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September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4624">
              <wp:simplePos x="0" y="0"/>
              <wp:positionH relativeFrom="page">
                <wp:posOffset>3304222</wp:posOffset>
              </wp:positionH>
              <wp:positionV relativeFrom="page">
                <wp:posOffset>9286049</wp:posOffset>
              </wp:positionV>
              <wp:extent cx="1177925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1779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GROW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60.174988pt;margin-top:731.184998pt;width:92.75pt;height:11pt;mso-position-horizontal-relative:page;mso-position-vertical-relative:page;z-index:-15801856" type="#_x0000_t202" id="docshape4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GROW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Trust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5136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037964pt;margin-top:731.184998pt;width:11.6pt;height:11pt;mso-position-horizontal-relative:page;mso-position-vertical-relative:page;z-index:-15801344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13088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17843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LOI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00002pt;margin-top:36.819pt;width:14.05pt;height:11pt;mso-position-horizontal-relative:page;mso-position-vertical-relative:page;z-index:-15803392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5"/>
                        <w:sz w:val="18"/>
                      </w:rPr>
                      <w:t>LOI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13600">
              <wp:simplePos x="0" y="0"/>
              <wp:positionH relativeFrom="page">
                <wp:posOffset>4944770</wp:posOffset>
              </wp:positionH>
              <wp:positionV relativeFrom="page">
                <wp:posOffset>467601</wp:posOffset>
              </wp:positionV>
              <wp:extent cx="1857375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5737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Habitat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Heritage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Corporation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9.35199pt;margin-top:36.819pt;width:146.25pt;height:11pt;mso-position-horizontal-relative:page;mso-position-vertical-relative:page;z-index:-15802880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Habitat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Heritage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Corporation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b w:val="0"/>
        <w:bCs w:val="0"/>
        <w:i/>
        <w:iCs/>
        <w:spacing w:val="0"/>
        <w:w w:val="96"/>
        <w:sz w:val="25"/>
        <w:szCs w:val="25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1"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13" w:hanging="17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s://mhhc.mb.ca/wp-content/uploads/2023/09/Spring-2024-Guidelines-Final.pdf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7" ma:contentTypeDescription="Create a new document." ma:contentTypeScope="" ma:versionID="aa1d824ffcbfbe5acabb0bff353539f3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ce16f19ee58d2c191e1ee0b224185dbb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574fa-404f-41df-afda-12028d33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f05aa-a6bf-45a0-bb39-2c024be9ecb4}" ma:internalName="TaxCatchAll" ma:showField="CatchAllData" ma:web="64b8a6db-667d-4811-9e77-e6bd33526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4DD75-F49A-4B7B-B0A3-10B9339A3C98}"/>
</file>

<file path=customXml/itemProps2.xml><?xml version="1.0" encoding="utf-8"?>
<ds:datastoreItem xmlns:ds="http://schemas.openxmlformats.org/officeDocument/2006/customXml" ds:itemID="{35F2AC55-8B4D-473A-AFED-3A729C3C7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2023-09-06T20:41:32Z</dcterms:created>
  <dcterms:modified xsi:type="dcterms:W3CDTF">2023-09-06T20:41:32Z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Aspose.Words for .NET 23.4.0</vt:lpwstr>
  </property>
</Properties>
</file>